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BD" w:rsidRPr="00EC5BBD" w:rsidRDefault="00EC5BBD" w:rsidP="00EC5BBD">
      <w:pPr>
        <w:snapToGrid w:val="0"/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b/>
          <w:kern w:val="0"/>
          <w:sz w:val="36"/>
          <w:szCs w:val="36"/>
        </w:rPr>
        <w:t>輔大聖心高中附設小學</w:t>
      </w:r>
      <w:r w:rsidR="00B46215">
        <w:rPr>
          <w:rFonts w:ascii="標楷體" w:eastAsia="標楷體" w:hAnsi="標楷體" w:hint="eastAsia"/>
          <w:b/>
          <w:kern w:val="0"/>
          <w:sz w:val="36"/>
          <w:szCs w:val="36"/>
        </w:rPr>
        <w:t>手機及相關3C產品使用規定</w:t>
      </w:r>
    </w:p>
    <w:bookmarkEnd w:id="0"/>
    <w:p w:rsidR="00B46215" w:rsidRPr="0079163B" w:rsidRDefault="00B46215" w:rsidP="0079163B">
      <w:pPr>
        <w:snapToGrid w:val="0"/>
        <w:spacing w:line="400" w:lineRule="exact"/>
        <w:ind w:leftChars="95" w:left="924" w:hangingChars="290" w:hanging="696"/>
        <w:rPr>
          <w:rFonts w:ascii="標楷體" w:eastAsia="標楷體" w:hAnsi="標楷體" w:cs="新細明體"/>
          <w:color w:val="000000" w:themeColor="text1"/>
          <w:kern w:val="0"/>
        </w:rPr>
      </w:pPr>
      <w:r w:rsidRPr="0079163B">
        <w:rPr>
          <w:rFonts w:ascii="標楷體" w:eastAsia="標楷體" w:hAnsi="標楷體" w:cs="新細明體" w:hint="eastAsia"/>
          <w:color w:val="000000" w:themeColor="text1"/>
          <w:kern w:val="0"/>
        </w:rPr>
        <w:t>敬愛的家長，您好！</w:t>
      </w:r>
    </w:p>
    <w:p w:rsidR="00EC5BBD" w:rsidRPr="0079163B" w:rsidRDefault="00B46215" w:rsidP="0079163B">
      <w:pPr>
        <w:snapToGrid w:val="0"/>
        <w:spacing w:line="400" w:lineRule="exact"/>
        <w:ind w:leftChars="95" w:left="238" w:hangingChars="4" w:hanging="10"/>
        <w:rPr>
          <w:rFonts w:ascii="標楷體" w:eastAsia="標楷體" w:hAnsi="標楷體" w:cs="新細明體"/>
          <w:color w:val="000000" w:themeColor="text1"/>
          <w:kern w:val="0"/>
        </w:rPr>
      </w:pPr>
      <w:r w:rsidRPr="0079163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為使學生能專心於課業，並維護個人隱私權，學校已於本學年度開學時告知學生及家長</w:t>
      </w:r>
      <w:r w:rsidR="00EC5BBD" w:rsidRPr="0079163B">
        <w:rPr>
          <w:rFonts w:ascii="標楷體" w:eastAsia="標楷體" w:hAnsi="標楷體" w:cs="新細明體" w:hint="eastAsia"/>
          <w:color w:val="000000" w:themeColor="text1"/>
          <w:kern w:val="0"/>
        </w:rPr>
        <w:t>使用手機</w:t>
      </w:r>
      <w:r w:rsidRPr="0079163B">
        <w:rPr>
          <w:rFonts w:ascii="標楷體" w:eastAsia="標楷體" w:hAnsi="標楷體" w:cs="新細明體" w:hint="eastAsia"/>
          <w:color w:val="000000" w:themeColor="text1"/>
          <w:kern w:val="0"/>
        </w:rPr>
        <w:t>相關規定</w:t>
      </w:r>
      <w:r w:rsidR="0079163B" w:rsidRPr="0079163B">
        <w:rPr>
          <w:rFonts w:ascii="標楷體" w:eastAsia="標楷體" w:hAnsi="標楷體" w:cs="新細明體" w:hint="eastAsia"/>
          <w:color w:val="000000" w:themeColor="text1"/>
          <w:kern w:val="0"/>
        </w:rPr>
        <w:t>，本</w:t>
      </w:r>
      <w:r w:rsidR="00EC5BBD" w:rsidRPr="0079163B">
        <w:rPr>
          <w:rFonts w:ascii="標楷體" w:eastAsia="標楷體" w:hAnsi="標楷體" w:cs="新細明體" w:hint="eastAsia"/>
          <w:color w:val="000000" w:themeColor="text1"/>
          <w:kern w:val="0"/>
        </w:rPr>
        <w:t>校不鼓勵學生使用手機，以免影響身體健康及在校上課專心度</w:t>
      </w:r>
      <w:r w:rsidR="0079163B" w:rsidRPr="0079163B">
        <w:rPr>
          <w:rFonts w:ascii="標楷體" w:eastAsia="標楷體" w:hAnsi="標楷體" w:cs="新細明體" w:hint="eastAsia"/>
          <w:color w:val="000000" w:themeColor="text1"/>
          <w:kern w:val="0"/>
        </w:rPr>
        <w:t>，敬請家長提醒孩子配合下列事項：</w:t>
      </w:r>
    </w:p>
    <w:p w:rsidR="00EC5BBD" w:rsidRPr="00731FFB" w:rsidRDefault="00EC5BBD" w:rsidP="0079163B">
      <w:pPr>
        <w:snapToGrid w:val="0"/>
        <w:spacing w:line="400" w:lineRule="exact"/>
        <w:ind w:leftChars="95" w:left="924" w:hangingChars="290" w:hanging="696"/>
        <w:rPr>
          <w:rFonts w:ascii="標楷體" w:eastAsia="標楷體" w:hAnsi="標楷體"/>
          <w:color w:val="000000" w:themeColor="text1"/>
        </w:rPr>
      </w:pPr>
      <w:r w:rsidRPr="00731FFB">
        <w:rPr>
          <w:rFonts w:ascii="標楷體" w:eastAsia="標楷體" w:hAnsi="標楷體" w:hint="eastAsia"/>
          <w:color w:val="000000" w:themeColor="text1"/>
        </w:rPr>
        <w:t xml:space="preserve">  (一)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進入學校到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個人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放學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時間前請務必關機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，不可自書包拿出，亦不可隨身攜帶。</w:t>
      </w:r>
    </w:p>
    <w:p w:rsidR="00EC5BBD" w:rsidRPr="00731FFB" w:rsidRDefault="00EC5BBD" w:rsidP="0079163B">
      <w:pPr>
        <w:snapToGrid w:val="0"/>
        <w:spacing w:line="400" w:lineRule="exact"/>
        <w:ind w:leftChars="95" w:left="924" w:hangingChars="290" w:hanging="696"/>
        <w:rPr>
          <w:rFonts w:ascii="標楷體" w:eastAsia="標楷體" w:hAnsi="標楷體" w:cs="新細明體"/>
          <w:color w:val="000000" w:themeColor="text1"/>
          <w:kern w:val="0"/>
        </w:rPr>
      </w:pP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(二)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為了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方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便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在校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期間，學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生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與家長間聯繫，開放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學務處電話讓學生使用；保健室旁亦有一投幣</w:t>
      </w:r>
    </w:p>
    <w:p w:rsidR="00EC5BBD" w:rsidRPr="00731FFB" w:rsidRDefault="00EC5BBD" w:rsidP="0079163B">
      <w:pPr>
        <w:snapToGrid w:val="0"/>
        <w:spacing w:line="400" w:lineRule="exact"/>
        <w:ind w:leftChars="95" w:left="924" w:hangingChars="290" w:hanging="696"/>
        <w:rPr>
          <w:rFonts w:ascii="標楷體" w:eastAsia="標楷體" w:hAnsi="標楷體" w:cs="新細明體"/>
          <w:color w:val="000000" w:themeColor="text1"/>
          <w:kern w:val="0"/>
        </w:rPr>
      </w:pP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  式電話筒，也可善加利用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。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使用電話時除聯絡事項，請勿聊天，以保持學校電話通路暢通。</w:t>
      </w:r>
    </w:p>
    <w:p w:rsidR="00EC5BBD" w:rsidRPr="00731FFB" w:rsidRDefault="00EC5BBD" w:rsidP="0079163B">
      <w:pPr>
        <w:snapToGrid w:val="0"/>
        <w:spacing w:line="400" w:lineRule="exact"/>
        <w:ind w:leftChars="95" w:left="924" w:hangingChars="290" w:hanging="696"/>
        <w:rPr>
          <w:rFonts w:ascii="標楷體" w:eastAsia="標楷體" w:hAnsi="標楷體" w:cs="新細明體"/>
          <w:color w:val="000000" w:themeColor="text1"/>
          <w:kern w:val="0"/>
        </w:rPr>
      </w:pP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(三)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搭乘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交通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車者，於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交通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車開始行駛到下車途中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除緊急聯絡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外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，不得通話、播放音樂及影片、</w:t>
      </w:r>
    </w:p>
    <w:p w:rsidR="00EC5BBD" w:rsidRPr="00731FFB" w:rsidRDefault="00EC5BBD" w:rsidP="0079163B">
      <w:pPr>
        <w:snapToGrid w:val="0"/>
        <w:spacing w:line="400" w:lineRule="exact"/>
        <w:ind w:leftChars="95" w:left="924" w:hangingChars="290" w:hanging="696"/>
        <w:rPr>
          <w:rFonts w:ascii="標楷體" w:eastAsia="標楷體" w:hAnsi="標楷體" w:cs="新細明體"/>
          <w:color w:val="000000" w:themeColor="text1"/>
          <w:kern w:val="0"/>
        </w:rPr>
      </w:pP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  攝錄影、上網、玩遊戲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……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以免影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響他人安寧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及車上秩序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。</w:t>
      </w:r>
    </w:p>
    <w:p w:rsidR="00EC5BBD" w:rsidRPr="00731FFB" w:rsidRDefault="00EC5BBD" w:rsidP="0079163B">
      <w:pPr>
        <w:snapToGrid w:val="0"/>
        <w:spacing w:line="400" w:lineRule="exact"/>
        <w:ind w:leftChars="95" w:left="924" w:hangingChars="290" w:hanging="696"/>
        <w:rPr>
          <w:rFonts w:ascii="標楷體" w:eastAsia="標楷體" w:hAnsi="標楷體" w:cs="新細明體"/>
          <w:color w:val="000000" w:themeColor="text1"/>
          <w:kern w:val="0"/>
        </w:rPr>
      </w:pP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(四)攜帶手機至校者，請學生自負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保管責任，若有遺失</w:t>
      </w: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>或損壞</w:t>
      </w:r>
      <w:r w:rsidRPr="00731FFB">
        <w:rPr>
          <w:rFonts w:ascii="標楷體" w:eastAsia="標楷體" w:hAnsi="標楷體" w:cs="新細明體"/>
          <w:color w:val="000000" w:themeColor="text1"/>
          <w:kern w:val="0"/>
        </w:rPr>
        <w:t>情事者，本校概不負責。</w:t>
      </w:r>
    </w:p>
    <w:p w:rsidR="00EC5BBD" w:rsidRPr="00731FFB" w:rsidRDefault="00EC5BBD" w:rsidP="0079163B">
      <w:pPr>
        <w:snapToGrid w:val="0"/>
        <w:spacing w:line="400" w:lineRule="exact"/>
        <w:ind w:leftChars="95" w:left="924" w:hangingChars="290" w:hanging="696"/>
        <w:rPr>
          <w:rFonts w:ascii="標楷體" w:eastAsia="標楷體" w:hAnsi="標楷體" w:cs="新細明體"/>
          <w:color w:val="000000" w:themeColor="text1"/>
          <w:kern w:val="0"/>
        </w:rPr>
      </w:pP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(五)使用禮儀上，若未經他人同意，不得擅自錄音或拍照攝影；也不應利用傳訊、網路功能散播不雅歌曲、影片、照片，更不要觀看動新聞，敬請留意。</w:t>
      </w:r>
    </w:p>
    <w:p w:rsidR="00EC5BBD" w:rsidRPr="00731FFB" w:rsidRDefault="00EC5BBD" w:rsidP="0079163B">
      <w:pPr>
        <w:snapToGrid w:val="0"/>
        <w:spacing w:line="400" w:lineRule="exact"/>
        <w:ind w:leftChars="95" w:left="924" w:hangingChars="290" w:hanging="696"/>
        <w:rPr>
          <w:rFonts w:ascii="標楷體" w:eastAsia="標楷體" w:hAnsi="標楷體" w:cs="新細明體"/>
          <w:color w:val="000000" w:themeColor="text1"/>
          <w:kern w:val="0"/>
        </w:rPr>
      </w:pP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(六)違反上述事項者(忘記關機者亦同)，經學生或師長提報學務處，學務處查證屬實者，將暫時</w:t>
      </w:r>
    </w:p>
    <w:p w:rsidR="00EC5BBD" w:rsidRDefault="00EC5BBD" w:rsidP="0079163B">
      <w:pPr>
        <w:snapToGrid w:val="0"/>
        <w:spacing w:line="400" w:lineRule="exact"/>
        <w:ind w:leftChars="95" w:left="924" w:hangingChars="290" w:hanging="696"/>
        <w:rPr>
          <w:rFonts w:ascii="標楷體" w:eastAsia="標楷體" w:hAnsi="標楷體" w:cs="新細明體"/>
          <w:color w:val="000000" w:themeColor="text1"/>
          <w:kern w:val="0"/>
        </w:rPr>
      </w:pPr>
      <w:r w:rsidRPr="00731FFB">
        <w:rPr>
          <w:rFonts w:ascii="標楷體" w:eastAsia="標楷體" w:hAnsi="標楷體" w:cs="新細明體" w:hint="eastAsia"/>
          <w:color w:val="000000" w:themeColor="text1"/>
          <w:kern w:val="0"/>
        </w:rPr>
        <w:t xml:space="preserve">      保管該手機(晶片卡先歸還)，請家長到校領回。</w:t>
      </w:r>
    </w:p>
    <w:p w:rsidR="00195864" w:rsidRPr="00195864" w:rsidRDefault="00195864" w:rsidP="00195864">
      <w:pPr>
        <w:snapToGrid w:val="0"/>
        <w:spacing w:line="400" w:lineRule="exact"/>
        <w:ind w:leftChars="95" w:left="1389" w:hangingChars="290" w:hanging="1161"/>
        <w:jc w:val="right"/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</w:rPr>
      </w:pPr>
      <w:r w:rsidRPr="00195864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</w:rPr>
        <w:t>學務處</w:t>
      </w:r>
    </w:p>
    <w:sectPr w:rsidR="00195864" w:rsidRPr="00195864" w:rsidSect="00EC5BB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012" w:rsidRDefault="003C6012" w:rsidP="00EC5BBD">
      <w:r>
        <w:separator/>
      </w:r>
    </w:p>
  </w:endnote>
  <w:endnote w:type="continuationSeparator" w:id="0">
    <w:p w:rsidR="003C6012" w:rsidRDefault="003C6012" w:rsidP="00EC5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012" w:rsidRDefault="003C6012" w:rsidP="00EC5BBD">
      <w:r>
        <w:separator/>
      </w:r>
    </w:p>
  </w:footnote>
  <w:footnote w:type="continuationSeparator" w:id="0">
    <w:p w:rsidR="003C6012" w:rsidRDefault="003C6012" w:rsidP="00EC5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B0B"/>
    <w:rsid w:val="00195864"/>
    <w:rsid w:val="003C6012"/>
    <w:rsid w:val="00585318"/>
    <w:rsid w:val="005F7FA2"/>
    <w:rsid w:val="0079163B"/>
    <w:rsid w:val="00A22C66"/>
    <w:rsid w:val="00B46215"/>
    <w:rsid w:val="00D27B0B"/>
    <w:rsid w:val="00D954B0"/>
    <w:rsid w:val="00E902A9"/>
    <w:rsid w:val="00EA1DBA"/>
    <w:rsid w:val="00EC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E0050-5A92-4898-A601-537377AA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B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B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B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fragrance</dc:creator>
  <cp:keywords/>
  <dc:description/>
  <cp:lastModifiedBy>fragrance</cp:lastModifiedBy>
  <cp:revision>5</cp:revision>
  <dcterms:created xsi:type="dcterms:W3CDTF">2019-11-28T06:35:00Z</dcterms:created>
  <dcterms:modified xsi:type="dcterms:W3CDTF">2019-12-10T07:51:00Z</dcterms:modified>
</cp:coreProperties>
</file>